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4a86e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color w:val="4a86e8"/>
          <w:sz w:val="32"/>
          <w:szCs w:val="32"/>
          <w:u w:val="single"/>
        </w:rPr>
      </w:pPr>
      <w:r w:rsidDel="00000000" w:rsidR="00000000" w:rsidRPr="00000000">
        <w:rPr>
          <w:b w:val="1"/>
          <w:color w:val="4a86e8"/>
          <w:sz w:val="32"/>
          <w:szCs w:val="32"/>
          <w:u w:val="single"/>
          <w:rtl w:val="0"/>
        </w:rPr>
        <w:t xml:space="preserve">BRASIL: RIO DE JANEIRO &amp; BÚZIOS</w:t>
      </w:r>
    </w:p>
    <w:p w:rsidR="00000000" w:rsidDel="00000000" w:rsidP="00000000" w:rsidRDefault="00000000" w:rsidRPr="00000000" w14:paraId="00000003">
      <w:pPr>
        <w:jc w:val="center"/>
        <w:rPr>
          <w:b w:val="1"/>
          <w:color w:val="4a86e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b w:val="1"/>
          <w:rtl w:val="0"/>
        </w:rPr>
        <w:t xml:space="preserve">Fecha: </w:t>
      </w:r>
      <w:r w:rsidDel="00000000" w:rsidR="00000000" w:rsidRPr="00000000">
        <w:rPr>
          <w:rtl w:val="0"/>
        </w:rPr>
        <w:t xml:space="preserve">16 de Abril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b w:val="1"/>
          <w:rtl w:val="0"/>
        </w:rPr>
        <w:t xml:space="preserve">Destino:</w:t>
      </w:r>
      <w:r w:rsidDel="00000000" w:rsidR="00000000" w:rsidRPr="00000000">
        <w:rPr>
          <w:rtl w:val="0"/>
        </w:rPr>
        <w:t xml:space="preserve"> Brasil.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u w:val="single"/>
                <w:rtl w:val="0"/>
              </w:rPr>
              <w:t xml:space="preserve">Paquete Córdoba - Río de Janeiro.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Servicios Incluidos: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Aéreos desde Córdoba ida y vuelta directo a Río de Janeiro con carry on en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Aerolíneas Argentinas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noches en Rio de Janeiro (Windsor Martinique Copacabana o similar) en base doble.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ind w:left="720" w:hanging="360"/>
              <w:jc w:val="both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noches en Buzios 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ind w:left="720" w:hanging="360"/>
              <w:jc w:val="both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Desayuno en hotel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Transfer in/out.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Asistencia al viajero.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Fecha:</w:t>
            </w:r>
          </w:p>
          <w:p w:rsidR="00000000" w:rsidDel="00000000" w:rsidP="00000000" w:rsidRDefault="00000000" w:rsidRPr="00000000" w14:paraId="0000001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Salida 16/04/2025 Regreso 23/04/2025. </w:t>
            </w:r>
          </w:p>
          <w:p w:rsidR="00000000" w:rsidDel="00000000" w:rsidP="00000000" w:rsidRDefault="00000000" w:rsidRPr="00000000" w14:paraId="0000001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PRECIO FINAL POR PASAJERO: desde USD 1.800 (dólar billete)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Es posible adicionar vuelos y estadía en la ciudad de Córdoba a la ida y a la vuelta si el pasajero así lo desea. 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CONDICIONES GENERALES DE CONTRATACIÓN</w:t>
      </w:r>
      <w:r w:rsidDel="00000000" w:rsidR="00000000" w:rsidRPr="00000000">
        <w:rPr>
          <w:b w:val="1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DOCUMENTACIÓN OBLIGATORIA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DNI (el vencimiento del mismo debe ser posterior a los seis meses del viaje).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PASAPORTE VIGENTE  - INFORMACIÓN PERSONAL 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  <w:t xml:space="preserve">Cada pasajero es responsable de contar con la documentación necesaria antes, durante y al finalizar el viaje.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b w:val="1"/>
          <w:rtl w:val="0"/>
        </w:rPr>
        <w:t xml:space="preserve">EQUIPAJE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Está permitido un equipaje carry on por persona y un bolso de mano. Euforia Viajes no se responsabiliza por daño o rotura de maletas producidas por las compañías aéreas o en el mismo hotel. Cada pasajero se hará responsable de trasladar su equipaje desde y hacia el aeropuerto y el retiro de las mismas.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b w:val="1"/>
          <w:rtl w:val="0"/>
        </w:rPr>
        <w:t xml:space="preserve">CONDICIONES DE RESERVA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Para confirmar la reserva será necesario una seña de USD 800. Con el primer pago del paquete se dan por aceptadas las </w:t>
      </w:r>
      <w:r w:rsidDel="00000000" w:rsidR="00000000" w:rsidRPr="00000000">
        <w:rPr>
          <w:b w:val="1"/>
          <w:rtl w:val="0"/>
        </w:rPr>
        <w:t xml:space="preserve">presentes condiciones y políticas de cancelación</w:t>
      </w:r>
      <w:r w:rsidDel="00000000" w:rsidR="00000000" w:rsidRPr="00000000">
        <w:rPr>
          <w:rtl w:val="0"/>
        </w:rPr>
        <w:t xml:space="preserve">. Los siguientes pagos pueden realizarse mes a mes en dólar billete o pesos argentinos de acuerdo a la liquidación prevista por los servicios tercerizados. El paquete debe cancelarse 30 días previos a la salida correspondiente.</w:t>
        <w:br w:type="textWrapping"/>
      </w:r>
      <w:r w:rsidDel="00000000" w:rsidR="00000000" w:rsidRPr="00000000">
        <w:rPr>
          <w:b w:val="1"/>
          <w:rtl w:val="0"/>
        </w:rPr>
        <w:t xml:space="preserve">Para pagos en pesos se deberán sumar los siguientes impuestos: Impuesto PAIS 30% - RG5463 30%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b w:val="1"/>
          <w:rtl w:val="0"/>
        </w:rPr>
        <w:t xml:space="preserve">ALOJAMIENTO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El hotel asignado es de categoría 3 estrellas con desayuno. La tarifa es en habitación a compartir en base doble (dos personas). En caso de que no se consiga acompañante para  el pasajero que viaja solo él mismo deberá abonar la diferencia de la habitación SINGLE.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POLÍTICAS DE CANCELACIÓN 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  <w:t xml:space="preserve">Ante cualquier cancelación por parte del pasajero,las señas no tienen reintegro. Al ser servicios tercerizados, no son reembolsables, ni transferibles a otra persona. </w:t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  <w:t xml:space="preserve">Aéreos: se aplicarán las políticas de cancelación de las compañías aéreas. </w:t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  <w:t xml:space="preserve">Los pagos son considerados señas hasta completar el total del mismo.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CONTRATACIÓN DE SERVICIOS POR FUERA DE LA AGENCIA</w:t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La agencia no se responsabiliza por daños o perjuicios que ocurriesen al pasajero por el hecho de contratar traslados o excursiones por fuera de la misma durante un viaje.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lef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b w:val="1"/>
          <w:sz w:val="16"/>
          <w:szCs w:val="16"/>
          <w:rtl w:val="0"/>
        </w:rPr>
        <w:t xml:space="preserve">El simple hecho de señar cualquier reserva significa el entendimiento, comprensión y aceptación de nuestras condiciones generales.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ITINERARIO TENTATIVO</w:t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16/04/25</w:t>
      </w:r>
      <w:r w:rsidDel="00000000" w:rsidR="00000000" w:rsidRPr="00000000">
        <w:rPr>
          <w:sz w:val="24"/>
          <w:szCs w:val="24"/>
          <w:rtl w:val="0"/>
        </w:rPr>
        <w:t xml:space="preserve">: El vuelo hacia Río de Janeiro es desde Córdoba. Los espera el transfer que los llevará hacia el hotel seleccionado donde realizarán el check in y podrán disfrutar del alojamiento.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17/04/25</w:t>
      </w:r>
      <w:r w:rsidDel="00000000" w:rsidR="00000000" w:rsidRPr="00000000">
        <w:rPr>
          <w:sz w:val="24"/>
          <w:szCs w:val="24"/>
          <w:rtl w:val="0"/>
        </w:rPr>
        <w:t xml:space="preserve">: Día libre para disfrutar de la playa o contratar algún paseo. </w:t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18/04/25</w:t>
      </w:r>
      <w:r w:rsidDel="00000000" w:rsidR="00000000" w:rsidRPr="00000000">
        <w:rPr>
          <w:sz w:val="24"/>
          <w:szCs w:val="24"/>
          <w:rtl w:val="0"/>
        </w:rPr>
        <w:t xml:space="preserve">: Traslado hacia Buzios. Día libre para disfrutar de la playa o contratar algún paseo. </w:t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19/04/25</w:t>
      </w:r>
      <w:r w:rsidDel="00000000" w:rsidR="00000000" w:rsidRPr="00000000">
        <w:rPr>
          <w:sz w:val="24"/>
          <w:szCs w:val="24"/>
          <w:rtl w:val="0"/>
        </w:rPr>
        <w:t xml:space="preserve">: Día libre para disfrutar de la playa o contratar algún paseo. </w:t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20/04/25</w:t>
      </w:r>
      <w:r w:rsidDel="00000000" w:rsidR="00000000" w:rsidRPr="00000000">
        <w:rPr>
          <w:sz w:val="24"/>
          <w:szCs w:val="24"/>
          <w:rtl w:val="0"/>
        </w:rPr>
        <w:t xml:space="preserve">: Día libre para disfrutar de la playa o contratar algún paseo. </w:t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21/04/25</w:t>
      </w:r>
      <w:r w:rsidDel="00000000" w:rsidR="00000000" w:rsidRPr="00000000">
        <w:rPr>
          <w:sz w:val="24"/>
          <w:szCs w:val="24"/>
          <w:rtl w:val="0"/>
        </w:rPr>
        <w:t xml:space="preserve">: Día libre para disfrutar de la playa o contratar algún paseo. 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22/04/25:</w:t>
      </w:r>
      <w:r w:rsidDel="00000000" w:rsidR="00000000" w:rsidRPr="00000000">
        <w:rPr>
          <w:sz w:val="24"/>
          <w:szCs w:val="24"/>
          <w:rtl w:val="0"/>
        </w:rPr>
        <w:t xml:space="preserve"> Día libre para disfrutar de la playa o contratar algún paseo. 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23/04/25: </w:t>
      </w:r>
      <w:r w:rsidDel="00000000" w:rsidR="00000000" w:rsidRPr="00000000">
        <w:rPr>
          <w:sz w:val="24"/>
          <w:szCs w:val="24"/>
          <w:rtl w:val="0"/>
        </w:rPr>
        <w:t xml:space="preserve">Realizan el check out. Los buscará el transfer designado y los llevará al Aeropuerto.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ITINERARIO SUJETO A MODIFICACIÓN DE DÍAS Y  HORARIOS.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Consultar diferentes formas de financiación del paquete con Administración 2804396789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Itinerario de vuelo: Aerolíneas Argentinas</w:t>
      </w:r>
    </w:p>
    <w:p w:rsidR="00000000" w:rsidDel="00000000" w:rsidP="00000000" w:rsidRDefault="00000000" w:rsidRPr="00000000" w14:paraId="0000005E">
      <w:pPr>
        <w:rPr>
          <w:rFonts w:ascii="Montserrat" w:cs="Montserrat" w:eastAsia="Montserrat" w:hAnsi="Montserrat"/>
          <w:b w:val="1"/>
          <w:color w:val="393939"/>
          <w:sz w:val="21"/>
          <w:szCs w:val="21"/>
          <w:shd w:fill="f7f7f7" w:val="clear"/>
        </w:rPr>
      </w:pPr>
      <w:r w:rsidDel="00000000" w:rsidR="00000000" w:rsidRPr="00000000">
        <w:rPr>
          <w:sz w:val="24"/>
          <w:szCs w:val="24"/>
          <w:rtl w:val="0"/>
        </w:rPr>
        <w:t xml:space="preserve">Ida: 16/04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7f7f7" w:val="clear"/>
        <w:spacing w:before="80" w:lineRule="auto"/>
        <w:rPr>
          <w:rFonts w:ascii="Montserrat" w:cs="Montserrat" w:eastAsia="Montserrat" w:hAnsi="Montserrat"/>
          <w:b w:val="1"/>
          <w:color w:val="393939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93939"/>
          <w:sz w:val="18"/>
          <w:szCs w:val="18"/>
          <w:rtl w:val="0"/>
        </w:rPr>
        <w:t xml:space="preserve">13:25</w:t>
      </w:r>
      <w:r w:rsidDel="00000000" w:rsidR="00000000" w:rsidRPr="00000000">
        <w:rPr>
          <w:rFonts w:ascii="Montserrat" w:cs="Montserrat" w:eastAsia="Montserrat" w:hAnsi="Montserrat"/>
          <w:color w:val="393939"/>
          <w:sz w:val="18"/>
          <w:szCs w:val="18"/>
          <w:rtl w:val="0"/>
        </w:rPr>
        <w:t xml:space="preserve"> - Cordoba, Ambrosio L V Taravella </w:t>
      </w:r>
      <w:r w:rsidDel="00000000" w:rsidR="00000000" w:rsidRPr="00000000">
        <w:rPr>
          <w:rFonts w:ascii="Montserrat" w:cs="Montserrat" w:eastAsia="Montserrat" w:hAnsi="Montserrat"/>
          <w:b w:val="1"/>
          <w:color w:val="393939"/>
          <w:sz w:val="18"/>
          <w:szCs w:val="18"/>
          <w:rtl w:val="0"/>
        </w:rPr>
        <w:t xml:space="preserve">(COR) - 16:25</w:t>
      </w:r>
      <w:r w:rsidDel="00000000" w:rsidR="00000000" w:rsidRPr="00000000">
        <w:rPr>
          <w:rFonts w:ascii="Montserrat" w:cs="Montserrat" w:eastAsia="Montserrat" w:hAnsi="Montserrat"/>
          <w:color w:val="393939"/>
          <w:sz w:val="18"/>
          <w:szCs w:val="18"/>
          <w:rtl w:val="0"/>
        </w:rPr>
        <w:t xml:space="preserve"> - Rio De Janeiro, Galeao Antonio Carlos Jobim </w:t>
      </w:r>
      <w:r w:rsidDel="00000000" w:rsidR="00000000" w:rsidRPr="00000000">
        <w:rPr>
          <w:rFonts w:ascii="Montserrat" w:cs="Montserrat" w:eastAsia="Montserrat" w:hAnsi="Montserrat"/>
          <w:b w:val="1"/>
          <w:color w:val="393939"/>
          <w:sz w:val="18"/>
          <w:szCs w:val="18"/>
          <w:rtl w:val="0"/>
        </w:rPr>
        <w:t xml:space="preserve">(GIG)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Montserrat" w:cs="Montserrat" w:eastAsia="Montserrat" w:hAnsi="Montserrat"/>
          <w:b w:val="1"/>
          <w:color w:val="495057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Regreso: 23/04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rPr>
          <w:rFonts w:ascii="Montserrat" w:cs="Montserrat" w:eastAsia="Montserrat" w:hAnsi="Montserrat"/>
          <w:color w:val="1155cc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95057"/>
          <w:sz w:val="21"/>
          <w:szCs w:val="21"/>
          <w:rtl w:val="0"/>
        </w:rPr>
        <w:t xml:space="preserve">Directo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line="240" w:lineRule="auto"/>
        <w:rPr>
          <w:rFonts w:ascii="Montserrat" w:cs="Montserrat" w:eastAsia="Montserrat" w:hAnsi="Montserrat"/>
          <w:b w:val="1"/>
          <w:color w:val="a2a2a2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95057"/>
          <w:sz w:val="24"/>
          <w:szCs w:val="24"/>
          <w:rtl w:val="0"/>
        </w:rPr>
        <w:t xml:space="preserve">11:05 </w:t>
      </w:r>
      <w:r w:rsidDel="00000000" w:rsidR="00000000" w:rsidRPr="00000000">
        <w:rPr>
          <w:rFonts w:ascii="Montserrat" w:cs="Montserrat" w:eastAsia="Montserrat" w:hAnsi="Montserrat"/>
          <w:color w:val="a2a2a2"/>
          <w:sz w:val="18"/>
          <w:szCs w:val="18"/>
          <w:rtl w:val="0"/>
        </w:rPr>
        <w:t xml:space="preserve">Rio De Janeiro, Galeao Antonio Carlos Jobim </w:t>
      </w:r>
      <w:r w:rsidDel="00000000" w:rsidR="00000000" w:rsidRPr="00000000">
        <w:rPr>
          <w:rFonts w:ascii="Montserrat" w:cs="Montserrat" w:eastAsia="Montserrat" w:hAnsi="Montserrat"/>
          <w:b w:val="1"/>
          <w:color w:val="a2a2a2"/>
          <w:sz w:val="18"/>
          <w:szCs w:val="18"/>
          <w:rtl w:val="0"/>
        </w:rPr>
        <w:t xml:space="preserve">(GIG) - </w:t>
      </w:r>
      <w:r w:rsidDel="00000000" w:rsidR="00000000" w:rsidRPr="00000000">
        <w:rPr>
          <w:rFonts w:ascii="Montserrat" w:cs="Montserrat" w:eastAsia="Montserrat" w:hAnsi="Montserrat"/>
          <w:b w:val="1"/>
          <w:color w:val="495057"/>
          <w:sz w:val="24"/>
          <w:szCs w:val="24"/>
          <w:rtl w:val="0"/>
        </w:rPr>
        <w:t xml:space="preserve">14:35 </w:t>
      </w:r>
      <w:r w:rsidDel="00000000" w:rsidR="00000000" w:rsidRPr="00000000">
        <w:rPr>
          <w:rFonts w:ascii="Montserrat" w:cs="Montserrat" w:eastAsia="Montserrat" w:hAnsi="Montserrat"/>
          <w:color w:val="a2a2a2"/>
          <w:sz w:val="18"/>
          <w:szCs w:val="18"/>
          <w:rtl w:val="0"/>
        </w:rPr>
        <w:t xml:space="preserve">Cordoba, Ambrosio L V Taravella </w:t>
      </w:r>
      <w:r w:rsidDel="00000000" w:rsidR="00000000" w:rsidRPr="00000000">
        <w:rPr>
          <w:rFonts w:ascii="Montserrat" w:cs="Montserrat" w:eastAsia="Montserrat" w:hAnsi="Montserrat"/>
          <w:b w:val="1"/>
          <w:color w:val="a2a2a2"/>
          <w:sz w:val="18"/>
          <w:szCs w:val="18"/>
          <w:rtl w:val="0"/>
        </w:rPr>
        <w:t xml:space="preserve">(COR)</w:t>
      </w:r>
    </w:p>
    <w:p w:rsidR="00000000" w:rsidDel="00000000" w:rsidP="00000000" w:rsidRDefault="00000000" w:rsidRPr="00000000" w14:paraId="00000064">
      <w:pPr>
        <w:rPr>
          <w:rFonts w:ascii="Montserrat" w:cs="Montserrat" w:eastAsia="Montserrat" w:hAnsi="Montserrat"/>
          <w:b w:val="1"/>
          <w:color w:val="49505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96775" cy="471714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6775" cy="47171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